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Project Vendor Application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bring your own table covering for your table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Display tables will be available for set-up after 10:00 a.m.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Friday April 19.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application must include the name of the Project and the  person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the display set-up, supervision of materials &amp; take-down of the table.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Display tables must be cleared by Sunday morning.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you purchase a full-page ad your table or display area is free and that information should be sent to PDG Harold Stephens 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harolds886@gmail.com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7170 Nottingham, West Bloomfield, MI 48322-2949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deadline to send this  application in is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March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Organization/ Name______________________________________________________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Address/City/State/Zip____________________________________________________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Phone#__________________ E-Mail Address_________________________________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indicate type of display to be set-up 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placing an ad in the book</w:t>
        <w:tab/>
        <w:tab/>
        <w:tab/>
        <w:tab/>
        <w:t xml:space="preserve">    Yes _____</w:t>
        <w:tab/>
        <w:t xml:space="preserve">N0 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Person Responsible____________________________      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Print Name</w:t>
        <w:tab/>
        <w:tab/>
        <w:tab/>
        <w:t xml:space="preserve">                      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Vendor Application for Vendors and purchasing an ad: Cut off is March 31, 2024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DISTRICT 11 A1 CONVENTION REGISTRATION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38100</wp:posOffset>
          </wp:positionV>
          <wp:extent cx="592455" cy="553720"/>
          <wp:effectExtent b="0" l="0" r="0" t="0"/>
          <wp:wrapSquare wrapText="bothSides" distB="0" distT="0" distL="114300" distR="114300"/>
          <wp:docPr descr="A blue and yellow logo&#10;&#10;Description automatically generated" id="1" name="image1.jpg"/>
          <a:graphic>
            <a:graphicData uri="http://schemas.openxmlformats.org/drawingml/2006/picture">
              <pic:pic>
                <pic:nvPicPr>
                  <pic:cNvPr descr="A blue and yellow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455" cy="5537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1"/>
        <w:i w:val="1"/>
        <w:smallCaps w:val="0"/>
        <w:strike w:val="0"/>
        <w:color w:val="327e5c"/>
        <w:sz w:val="28"/>
        <w:szCs w:val="28"/>
        <w:u w:val="none"/>
        <w:shd w:fill="fefffe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1"/>
        <w:smallCaps w:val="0"/>
        <w:strike w:val="0"/>
        <w:color w:val="327e5c"/>
        <w:sz w:val="28"/>
        <w:szCs w:val="28"/>
        <w:u w:val="none"/>
        <w:shd w:fill="fefffe" w:val="clear"/>
        <w:vertAlign w:val="baseline"/>
        <w:rtl w:val="0"/>
      </w:rPr>
      <w:t xml:space="preserve">We are A Team!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1"/>
        <w:i w:val="1"/>
        <w:smallCaps w:val="0"/>
        <w:strike w:val="0"/>
        <w:color w:val="327e5c"/>
        <w:sz w:val="28"/>
        <w:szCs w:val="28"/>
        <w:u w:val="none"/>
        <w:shd w:fill="fefffe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1"/>
        <w:smallCaps w:val="0"/>
        <w:strike w:val="0"/>
        <w:color w:val="327e5c"/>
        <w:sz w:val="28"/>
        <w:szCs w:val="28"/>
        <w:u w:val="none"/>
        <w:shd w:fill="fefffe" w:val="clear"/>
        <w:vertAlign w:val="baseline"/>
        <w:rtl w:val="0"/>
      </w:rPr>
      <w:t xml:space="preserve">Sheraton Detroit Metro Airport Hotel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8000 Merriman Rd      Romulus, MI 48174  734-729-2600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April 19, 2004 - April 21,2024 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616"/>
    </w:pPr>
    <w:rPr>
      <w:rFonts w:ascii="Times New Roman" w:cs="Times New Roman" w:eastAsia="Times New Roman" w:hAnsi="Times New Roman"/>
      <w:sz w:val="31"/>
      <w:szCs w:val="3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rolds886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